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F66" w:rsidRDefault="003448FC">
      <w:pPr>
        <w:snapToGrid w:val="0"/>
        <w:spacing w:line="560" w:lineRule="exact"/>
        <w:rPr>
          <w:rFonts w:ascii="方正仿宋简体" w:eastAsia="方正仿宋简体" w:hAnsi="方正仿宋简体" w:cs="方正仿宋简体"/>
          <w:color w:val="000000" w:themeColor="text1"/>
          <w:sz w:val="32"/>
          <w:szCs w:val="32"/>
        </w:rPr>
      </w:pPr>
      <w:r>
        <w:rPr>
          <w:rFonts w:ascii="方正仿宋简体" w:eastAsia="方正仿宋简体" w:hAnsi="方正仿宋简体" w:cs="方正仿宋简体" w:hint="eastAsia"/>
          <w:color w:val="000000" w:themeColor="text1"/>
          <w:sz w:val="32"/>
          <w:szCs w:val="32"/>
        </w:rPr>
        <w:t>附件</w:t>
      </w:r>
      <w:r>
        <w:rPr>
          <w:rFonts w:ascii="方正仿宋简体" w:eastAsia="方正仿宋简体" w:hAnsi="方正仿宋简体" w:cs="方正仿宋简体" w:hint="eastAsia"/>
          <w:color w:val="000000" w:themeColor="text1"/>
          <w:sz w:val="32"/>
          <w:szCs w:val="32"/>
        </w:rPr>
        <w:t>3</w:t>
      </w:r>
    </w:p>
    <w:p w:rsidR="00814F66" w:rsidRDefault="00814F66">
      <w:pPr>
        <w:snapToGrid w:val="0"/>
        <w:spacing w:line="560" w:lineRule="exact"/>
        <w:ind w:firstLineChars="200" w:firstLine="640"/>
        <w:rPr>
          <w:rFonts w:ascii="黑体" w:eastAsia="黑体" w:hAnsi="黑体"/>
          <w:color w:val="000000" w:themeColor="text1"/>
          <w:sz w:val="32"/>
          <w:szCs w:val="32"/>
        </w:rPr>
      </w:pPr>
    </w:p>
    <w:p w:rsidR="00814F66" w:rsidRDefault="00814F66">
      <w:pPr>
        <w:tabs>
          <w:tab w:val="left" w:pos="1260"/>
        </w:tabs>
        <w:adjustRightInd w:val="0"/>
        <w:snapToGrid w:val="0"/>
        <w:spacing w:line="580" w:lineRule="exact"/>
        <w:rPr>
          <w:rFonts w:eastAsia="黑体"/>
          <w:sz w:val="48"/>
          <w:szCs w:val="48"/>
        </w:rPr>
      </w:pPr>
    </w:p>
    <w:p w:rsidR="00814F66" w:rsidRDefault="00814F66">
      <w:pPr>
        <w:tabs>
          <w:tab w:val="left" w:pos="1260"/>
        </w:tabs>
        <w:adjustRightInd w:val="0"/>
        <w:snapToGrid w:val="0"/>
        <w:spacing w:line="580" w:lineRule="exact"/>
        <w:jc w:val="center"/>
        <w:rPr>
          <w:rFonts w:eastAsia="黑体"/>
          <w:sz w:val="48"/>
          <w:szCs w:val="48"/>
        </w:rPr>
      </w:pPr>
    </w:p>
    <w:p w:rsidR="00814F66" w:rsidRDefault="003448FC">
      <w:pPr>
        <w:tabs>
          <w:tab w:val="left" w:pos="1260"/>
        </w:tabs>
        <w:adjustRightInd w:val="0"/>
        <w:snapToGrid w:val="0"/>
        <w:spacing w:line="58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山西省高水平中等职业学校建设计划</w:t>
      </w:r>
    </w:p>
    <w:p w:rsidR="00814F66" w:rsidRDefault="003448FC">
      <w:pPr>
        <w:tabs>
          <w:tab w:val="left" w:pos="1260"/>
        </w:tabs>
        <w:adjustRightInd w:val="0"/>
        <w:snapToGrid w:val="0"/>
        <w:spacing w:line="580" w:lineRule="exact"/>
        <w:jc w:val="center"/>
        <w:rPr>
          <w:rFonts w:ascii="方正大标宋简体" w:eastAsia="方正大标宋简体" w:hAnsi="方正大标宋简体" w:cs="方正大标宋简体"/>
          <w:b/>
          <w:sz w:val="44"/>
          <w:szCs w:val="44"/>
        </w:rPr>
      </w:pPr>
      <w:r>
        <w:rPr>
          <w:rFonts w:ascii="方正大标宋简体" w:eastAsia="方正大标宋简体" w:hAnsi="方正大标宋简体" w:cs="方正大标宋简体" w:hint="eastAsia"/>
          <w:sz w:val="44"/>
          <w:szCs w:val="44"/>
        </w:rPr>
        <w:t>建设方案</w:t>
      </w:r>
    </w:p>
    <w:p w:rsidR="00814F66" w:rsidRDefault="00814F66">
      <w:pPr>
        <w:adjustRightInd w:val="0"/>
        <w:snapToGrid w:val="0"/>
        <w:spacing w:line="600" w:lineRule="exact"/>
        <w:rPr>
          <w:b/>
          <w:sz w:val="32"/>
          <w:szCs w:val="36"/>
        </w:rPr>
      </w:pPr>
    </w:p>
    <w:p w:rsidR="00814F66" w:rsidRDefault="00814F66">
      <w:pPr>
        <w:adjustRightInd w:val="0"/>
        <w:snapToGrid w:val="0"/>
        <w:spacing w:line="600" w:lineRule="exact"/>
        <w:rPr>
          <w:b/>
          <w:sz w:val="32"/>
          <w:szCs w:val="36"/>
        </w:rPr>
      </w:pPr>
    </w:p>
    <w:p w:rsidR="00814F66" w:rsidRDefault="00814F66">
      <w:pPr>
        <w:adjustRightInd w:val="0"/>
        <w:snapToGrid w:val="0"/>
        <w:spacing w:line="600" w:lineRule="exact"/>
        <w:rPr>
          <w:b/>
          <w:sz w:val="32"/>
          <w:szCs w:val="36"/>
        </w:rPr>
      </w:pPr>
    </w:p>
    <w:p w:rsidR="00814F66" w:rsidRDefault="00814F66">
      <w:pPr>
        <w:adjustRightInd w:val="0"/>
        <w:snapToGrid w:val="0"/>
        <w:spacing w:line="600" w:lineRule="exact"/>
        <w:rPr>
          <w:b/>
          <w:sz w:val="32"/>
          <w:szCs w:val="36"/>
        </w:rPr>
      </w:pPr>
    </w:p>
    <w:p w:rsidR="00814F66" w:rsidRDefault="00814F66">
      <w:pPr>
        <w:adjustRightInd w:val="0"/>
        <w:snapToGrid w:val="0"/>
        <w:spacing w:line="600" w:lineRule="exact"/>
        <w:rPr>
          <w:b/>
          <w:sz w:val="32"/>
          <w:szCs w:val="36"/>
        </w:rPr>
      </w:pPr>
    </w:p>
    <w:tbl>
      <w:tblPr>
        <w:tblW w:w="0" w:type="auto"/>
        <w:tblInd w:w="959" w:type="dxa"/>
        <w:tblLayout w:type="fixed"/>
        <w:tblLook w:val="04A0"/>
      </w:tblPr>
      <w:tblGrid>
        <w:gridCol w:w="1417"/>
        <w:gridCol w:w="1418"/>
        <w:gridCol w:w="3827"/>
      </w:tblGrid>
      <w:tr w:rsidR="00814F66">
        <w:trPr>
          <w:trHeight w:val="494"/>
        </w:trPr>
        <w:tc>
          <w:tcPr>
            <w:tcW w:w="1417" w:type="dxa"/>
          </w:tcPr>
          <w:p w:rsidR="00814F66" w:rsidRDefault="003448FC">
            <w:pPr>
              <w:adjustRightInd w:val="0"/>
              <w:snapToGrid w:val="0"/>
              <w:spacing w:line="600" w:lineRule="exact"/>
              <w:jc w:val="center"/>
              <w:rPr>
                <w:rFonts w:eastAsia="黑体"/>
                <w:sz w:val="28"/>
                <w:szCs w:val="36"/>
              </w:rPr>
            </w:pPr>
            <w:r>
              <w:rPr>
                <w:rFonts w:eastAsia="黑体" w:hint="eastAsia"/>
                <w:sz w:val="28"/>
                <w:szCs w:val="36"/>
              </w:rPr>
              <w:t>学校</w:t>
            </w:r>
            <w:r>
              <w:rPr>
                <w:rFonts w:eastAsia="黑体" w:hint="eastAsia"/>
                <w:sz w:val="28"/>
                <w:szCs w:val="36"/>
              </w:rPr>
              <w:t>名称</w:t>
            </w:r>
          </w:p>
        </w:tc>
        <w:tc>
          <w:tcPr>
            <w:tcW w:w="5245" w:type="dxa"/>
            <w:gridSpan w:val="2"/>
          </w:tcPr>
          <w:p w:rsidR="00814F66" w:rsidRDefault="003448FC">
            <w:pPr>
              <w:spacing w:line="600" w:lineRule="exact"/>
              <w:rPr>
                <w:b/>
                <w:sz w:val="28"/>
                <w:szCs w:val="36"/>
                <w:u w:val="single"/>
              </w:rPr>
            </w:pPr>
            <w:r>
              <w:rPr>
                <w:sz w:val="28"/>
                <w:u w:val="single"/>
              </w:rPr>
              <w:t xml:space="preserve">                            </w:t>
            </w:r>
            <w:r>
              <w:rPr>
                <w:rFonts w:hAnsi="宋体"/>
                <w:sz w:val="28"/>
              </w:rPr>
              <w:t>（</w:t>
            </w:r>
            <w:r>
              <w:rPr>
                <w:rFonts w:hAnsi="宋体" w:hint="eastAsia"/>
                <w:sz w:val="28"/>
              </w:rPr>
              <w:t>公</w:t>
            </w:r>
            <w:r>
              <w:rPr>
                <w:rFonts w:hAnsi="宋体"/>
                <w:sz w:val="28"/>
              </w:rPr>
              <w:t>章）</w:t>
            </w:r>
          </w:p>
        </w:tc>
      </w:tr>
      <w:tr w:rsidR="00814F66">
        <w:trPr>
          <w:trHeight w:val="431"/>
        </w:trPr>
        <w:tc>
          <w:tcPr>
            <w:tcW w:w="2835" w:type="dxa"/>
            <w:gridSpan w:val="2"/>
          </w:tcPr>
          <w:p w:rsidR="00814F66" w:rsidRDefault="003448FC">
            <w:pPr>
              <w:adjustRightInd w:val="0"/>
              <w:snapToGrid w:val="0"/>
              <w:spacing w:line="600" w:lineRule="exact"/>
              <w:jc w:val="center"/>
              <w:rPr>
                <w:rFonts w:eastAsia="黑体"/>
                <w:sz w:val="28"/>
                <w:szCs w:val="36"/>
              </w:rPr>
            </w:pPr>
            <w:r>
              <w:rPr>
                <w:rFonts w:eastAsia="黑体" w:hAnsi="黑体" w:hint="eastAsia"/>
                <w:sz w:val="28"/>
                <w:szCs w:val="36"/>
              </w:rPr>
              <w:t>市教育局或主管部门</w:t>
            </w:r>
          </w:p>
        </w:tc>
        <w:tc>
          <w:tcPr>
            <w:tcW w:w="3827" w:type="dxa"/>
          </w:tcPr>
          <w:p w:rsidR="00814F66" w:rsidRDefault="003448FC">
            <w:pPr>
              <w:adjustRightInd w:val="0"/>
              <w:snapToGrid w:val="0"/>
              <w:spacing w:line="600" w:lineRule="exact"/>
              <w:rPr>
                <w:b/>
                <w:sz w:val="32"/>
                <w:szCs w:val="36"/>
              </w:rPr>
            </w:pPr>
            <w:r>
              <w:rPr>
                <w:sz w:val="28"/>
                <w:u w:val="single"/>
              </w:rPr>
              <w:t xml:space="preserve">                  </w:t>
            </w:r>
            <w:r>
              <w:rPr>
                <w:rFonts w:hAnsi="宋体"/>
                <w:sz w:val="28"/>
              </w:rPr>
              <w:t>（</w:t>
            </w:r>
            <w:r>
              <w:rPr>
                <w:rFonts w:hAnsi="宋体" w:hint="eastAsia"/>
                <w:sz w:val="28"/>
              </w:rPr>
              <w:t>公</w:t>
            </w:r>
            <w:r>
              <w:rPr>
                <w:rFonts w:hAnsi="宋体"/>
                <w:sz w:val="28"/>
              </w:rPr>
              <w:t>章）</w:t>
            </w:r>
          </w:p>
        </w:tc>
      </w:tr>
      <w:tr w:rsidR="00814F66">
        <w:trPr>
          <w:trHeight w:val="442"/>
        </w:trPr>
        <w:tc>
          <w:tcPr>
            <w:tcW w:w="1417" w:type="dxa"/>
          </w:tcPr>
          <w:p w:rsidR="00814F66" w:rsidRDefault="003448FC">
            <w:pPr>
              <w:rPr>
                <w:rFonts w:eastAsia="黑体"/>
                <w:sz w:val="28"/>
                <w:szCs w:val="36"/>
              </w:rPr>
            </w:pPr>
            <w:r>
              <w:rPr>
                <w:rFonts w:eastAsia="黑体" w:hAnsi="黑体"/>
                <w:sz w:val="28"/>
                <w:szCs w:val="36"/>
              </w:rPr>
              <w:t>编制日期</w:t>
            </w:r>
          </w:p>
        </w:tc>
        <w:tc>
          <w:tcPr>
            <w:tcW w:w="5245" w:type="dxa"/>
            <w:gridSpan w:val="2"/>
          </w:tcPr>
          <w:p w:rsidR="00814F66" w:rsidRDefault="003448FC">
            <w:pPr>
              <w:rPr>
                <w:sz w:val="32"/>
                <w:szCs w:val="36"/>
                <w:u w:val="single"/>
              </w:rPr>
            </w:pPr>
            <w:r>
              <w:rPr>
                <w:b/>
                <w:sz w:val="32"/>
                <w:szCs w:val="36"/>
                <w:u w:val="single"/>
              </w:rPr>
              <w:t xml:space="preserve">       </w:t>
            </w:r>
            <w:bookmarkStart w:id="0" w:name="_GoBack"/>
            <w:r>
              <w:rPr>
                <w:rFonts w:ascii="仿宋" w:eastAsia="仿宋" w:hAnsi="仿宋" w:cs="仿宋" w:hint="eastAsia"/>
                <w:sz w:val="32"/>
                <w:szCs w:val="36"/>
                <w:u w:val="single"/>
              </w:rPr>
              <w:t>2021</w:t>
            </w:r>
            <w:r>
              <w:rPr>
                <w:rFonts w:ascii="仿宋" w:eastAsia="仿宋" w:hAnsi="仿宋" w:cs="仿宋" w:hint="eastAsia"/>
                <w:sz w:val="32"/>
                <w:szCs w:val="36"/>
                <w:u w:val="single"/>
              </w:rPr>
              <w:t>年</w:t>
            </w:r>
            <w:r>
              <w:rPr>
                <w:rFonts w:ascii="仿宋" w:eastAsia="仿宋" w:hAnsi="仿宋" w:cs="仿宋" w:hint="eastAsia"/>
                <w:sz w:val="32"/>
                <w:szCs w:val="36"/>
                <w:u w:val="single"/>
              </w:rPr>
              <w:t xml:space="preserve">   </w:t>
            </w:r>
            <w:r>
              <w:rPr>
                <w:rFonts w:ascii="仿宋" w:eastAsia="仿宋" w:hAnsi="仿宋" w:cs="仿宋" w:hint="eastAsia"/>
                <w:sz w:val="32"/>
                <w:szCs w:val="36"/>
                <w:u w:val="single"/>
              </w:rPr>
              <w:t>月</w:t>
            </w:r>
            <w:r>
              <w:rPr>
                <w:rFonts w:ascii="仿宋" w:eastAsia="仿宋" w:hAnsi="仿宋" w:cs="仿宋" w:hint="eastAsia"/>
                <w:sz w:val="32"/>
                <w:szCs w:val="36"/>
                <w:u w:val="single"/>
              </w:rPr>
              <w:t xml:space="preserve">   </w:t>
            </w:r>
            <w:r>
              <w:rPr>
                <w:rFonts w:ascii="仿宋" w:eastAsia="仿宋" w:hAnsi="仿宋" w:cs="仿宋" w:hint="eastAsia"/>
                <w:sz w:val="32"/>
                <w:szCs w:val="36"/>
                <w:u w:val="single"/>
              </w:rPr>
              <w:t>日</w:t>
            </w:r>
            <w:bookmarkEnd w:id="0"/>
            <w:r>
              <w:rPr>
                <w:rFonts w:ascii="仿宋" w:eastAsia="仿宋" w:hAnsi="仿宋" w:cs="仿宋" w:hint="eastAsia"/>
                <w:sz w:val="32"/>
                <w:szCs w:val="36"/>
                <w:u w:val="single"/>
              </w:rPr>
              <w:t xml:space="preserve">   </w:t>
            </w:r>
            <w:r>
              <w:rPr>
                <w:sz w:val="32"/>
                <w:szCs w:val="36"/>
                <w:u w:val="single"/>
              </w:rPr>
              <w:t xml:space="preserve">                       </w:t>
            </w:r>
          </w:p>
        </w:tc>
      </w:tr>
      <w:tr w:rsidR="00814F66">
        <w:trPr>
          <w:trHeight w:val="406"/>
        </w:trPr>
        <w:tc>
          <w:tcPr>
            <w:tcW w:w="1417" w:type="dxa"/>
            <w:vMerge w:val="restart"/>
            <w:vAlign w:val="center"/>
          </w:tcPr>
          <w:p w:rsidR="00814F66" w:rsidRDefault="00814F66">
            <w:pPr>
              <w:adjustRightInd w:val="0"/>
              <w:snapToGrid w:val="0"/>
              <w:spacing w:line="600" w:lineRule="exact"/>
              <w:jc w:val="center"/>
              <w:rPr>
                <w:rFonts w:eastAsia="黑体"/>
                <w:sz w:val="28"/>
                <w:szCs w:val="36"/>
              </w:rPr>
            </w:pPr>
          </w:p>
        </w:tc>
        <w:tc>
          <w:tcPr>
            <w:tcW w:w="1418" w:type="dxa"/>
          </w:tcPr>
          <w:p w:rsidR="00814F66" w:rsidRDefault="00814F66">
            <w:pPr>
              <w:adjustRightInd w:val="0"/>
              <w:snapToGrid w:val="0"/>
              <w:spacing w:line="600" w:lineRule="exact"/>
              <w:rPr>
                <w:sz w:val="28"/>
                <w:szCs w:val="36"/>
              </w:rPr>
            </w:pPr>
          </w:p>
        </w:tc>
        <w:tc>
          <w:tcPr>
            <w:tcW w:w="3827" w:type="dxa"/>
          </w:tcPr>
          <w:p w:rsidR="00814F66" w:rsidRDefault="00814F66">
            <w:pPr>
              <w:adjustRightInd w:val="0"/>
              <w:snapToGrid w:val="0"/>
              <w:spacing w:line="600" w:lineRule="exact"/>
              <w:rPr>
                <w:sz w:val="28"/>
                <w:szCs w:val="36"/>
                <w:u w:val="single"/>
              </w:rPr>
            </w:pPr>
          </w:p>
        </w:tc>
      </w:tr>
      <w:tr w:rsidR="00814F66">
        <w:trPr>
          <w:trHeight w:val="427"/>
        </w:trPr>
        <w:tc>
          <w:tcPr>
            <w:tcW w:w="1417" w:type="dxa"/>
            <w:vMerge/>
          </w:tcPr>
          <w:p w:rsidR="00814F66" w:rsidRDefault="00814F66">
            <w:pPr>
              <w:adjustRightInd w:val="0"/>
              <w:snapToGrid w:val="0"/>
              <w:spacing w:line="600" w:lineRule="exact"/>
              <w:jc w:val="center"/>
              <w:rPr>
                <w:rFonts w:eastAsia="黑体"/>
                <w:sz w:val="28"/>
                <w:szCs w:val="36"/>
              </w:rPr>
            </w:pPr>
          </w:p>
        </w:tc>
        <w:tc>
          <w:tcPr>
            <w:tcW w:w="1418" w:type="dxa"/>
          </w:tcPr>
          <w:p w:rsidR="00814F66" w:rsidRDefault="00814F66">
            <w:pPr>
              <w:adjustRightInd w:val="0"/>
              <w:snapToGrid w:val="0"/>
              <w:spacing w:line="600" w:lineRule="exact"/>
              <w:rPr>
                <w:sz w:val="28"/>
                <w:szCs w:val="36"/>
              </w:rPr>
            </w:pPr>
          </w:p>
        </w:tc>
        <w:tc>
          <w:tcPr>
            <w:tcW w:w="3827" w:type="dxa"/>
          </w:tcPr>
          <w:p w:rsidR="00814F66" w:rsidRDefault="00814F66">
            <w:pPr>
              <w:adjustRightInd w:val="0"/>
              <w:snapToGrid w:val="0"/>
              <w:spacing w:line="600" w:lineRule="exact"/>
              <w:rPr>
                <w:sz w:val="28"/>
                <w:szCs w:val="36"/>
                <w:u w:val="single"/>
              </w:rPr>
            </w:pPr>
          </w:p>
        </w:tc>
      </w:tr>
      <w:tr w:rsidR="00814F66">
        <w:trPr>
          <w:trHeight w:val="419"/>
        </w:trPr>
        <w:tc>
          <w:tcPr>
            <w:tcW w:w="1417" w:type="dxa"/>
            <w:vMerge/>
          </w:tcPr>
          <w:p w:rsidR="00814F66" w:rsidRDefault="00814F66">
            <w:pPr>
              <w:adjustRightInd w:val="0"/>
              <w:snapToGrid w:val="0"/>
              <w:spacing w:line="600" w:lineRule="exact"/>
              <w:jc w:val="center"/>
              <w:rPr>
                <w:rFonts w:eastAsia="黑体"/>
                <w:sz w:val="28"/>
                <w:szCs w:val="36"/>
              </w:rPr>
            </w:pPr>
          </w:p>
        </w:tc>
        <w:tc>
          <w:tcPr>
            <w:tcW w:w="1418" w:type="dxa"/>
          </w:tcPr>
          <w:p w:rsidR="00814F66" w:rsidRDefault="00814F66">
            <w:pPr>
              <w:adjustRightInd w:val="0"/>
              <w:snapToGrid w:val="0"/>
              <w:spacing w:line="600" w:lineRule="exact"/>
              <w:rPr>
                <w:sz w:val="28"/>
                <w:szCs w:val="36"/>
              </w:rPr>
            </w:pPr>
          </w:p>
        </w:tc>
        <w:tc>
          <w:tcPr>
            <w:tcW w:w="3827" w:type="dxa"/>
          </w:tcPr>
          <w:p w:rsidR="00814F66" w:rsidRDefault="00814F66">
            <w:pPr>
              <w:adjustRightInd w:val="0"/>
              <w:snapToGrid w:val="0"/>
              <w:spacing w:line="600" w:lineRule="exact"/>
              <w:rPr>
                <w:sz w:val="28"/>
                <w:szCs w:val="36"/>
                <w:u w:val="single"/>
              </w:rPr>
            </w:pPr>
          </w:p>
        </w:tc>
      </w:tr>
    </w:tbl>
    <w:p w:rsidR="00814F66" w:rsidRDefault="00814F66">
      <w:pPr>
        <w:adjustRightInd w:val="0"/>
        <w:snapToGrid w:val="0"/>
        <w:spacing w:line="600" w:lineRule="exact"/>
        <w:rPr>
          <w:b/>
          <w:sz w:val="32"/>
          <w:szCs w:val="36"/>
        </w:rPr>
      </w:pPr>
    </w:p>
    <w:p w:rsidR="00814F66" w:rsidRDefault="00814F66">
      <w:pPr>
        <w:adjustRightInd w:val="0"/>
        <w:snapToGrid w:val="0"/>
        <w:spacing w:line="600" w:lineRule="exact"/>
        <w:rPr>
          <w:b/>
          <w:sz w:val="32"/>
          <w:szCs w:val="36"/>
        </w:rPr>
      </w:pPr>
    </w:p>
    <w:p w:rsidR="00814F66" w:rsidRDefault="003448FC">
      <w:pPr>
        <w:jc w:val="center"/>
        <w:rPr>
          <w:rFonts w:ascii="黑体" w:eastAsia="黑体" w:hAnsi="黑体"/>
          <w:sz w:val="32"/>
        </w:rPr>
      </w:pPr>
      <w:r>
        <w:rPr>
          <w:rFonts w:ascii="黑体" w:eastAsia="黑体" w:hAnsi="黑体" w:hint="eastAsia"/>
          <w:spacing w:val="15"/>
          <w:kern w:val="0"/>
          <w:sz w:val="32"/>
        </w:rPr>
        <w:t>山</w:t>
      </w:r>
      <w:r>
        <w:rPr>
          <w:rFonts w:ascii="黑体" w:eastAsia="黑体" w:hAnsi="黑体" w:hint="eastAsia"/>
          <w:spacing w:val="15"/>
          <w:kern w:val="0"/>
          <w:sz w:val="32"/>
        </w:rPr>
        <w:t xml:space="preserve">   </w:t>
      </w:r>
      <w:r>
        <w:rPr>
          <w:rFonts w:ascii="黑体" w:eastAsia="黑体" w:hAnsi="黑体" w:hint="eastAsia"/>
          <w:spacing w:val="15"/>
          <w:kern w:val="0"/>
          <w:sz w:val="32"/>
        </w:rPr>
        <w:t>西</w:t>
      </w:r>
      <w:r>
        <w:rPr>
          <w:rFonts w:ascii="黑体" w:eastAsia="黑体" w:hAnsi="黑体" w:hint="eastAsia"/>
          <w:spacing w:val="15"/>
          <w:kern w:val="0"/>
          <w:sz w:val="32"/>
        </w:rPr>
        <w:t xml:space="preserve">  </w:t>
      </w:r>
      <w:r>
        <w:rPr>
          <w:rFonts w:ascii="黑体" w:eastAsia="黑体" w:hAnsi="黑体" w:hint="eastAsia"/>
          <w:spacing w:val="15"/>
          <w:kern w:val="0"/>
          <w:sz w:val="32"/>
        </w:rPr>
        <w:t>省</w:t>
      </w:r>
      <w:r>
        <w:rPr>
          <w:rFonts w:ascii="黑体" w:eastAsia="黑体" w:hAnsi="黑体" w:hint="eastAsia"/>
          <w:spacing w:val="15"/>
          <w:kern w:val="0"/>
          <w:sz w:val="32"/>
        </w:rPr>
        <w:t xml:space="preserve">  </w:t>
      </w:r>
      <w:r>
        <w:rPr>
          <w:rFonts w:ascii="黑体" w:eastAsia="黑体" w:hAnsi="黑体" w:hint="eastAsia"/>
          <w:spacing w:val="15"/>
          <w:kern w:val="0"/>
          <w:sz w:val="32"/>
        </w:rPr>
        <w:t>教</w:t>
      </w:r>
      <w:r>
        <w:rPr>
          <w:rFonts w:eastAsia="黑体"/>
          <w:spacing w:val="15"/>
          <w:kern w:val="0"/>
          <w:sz w:val="32"/>
        </w:rPr>
        <w:t xml:space="preserve"> </w:t>
      </w:r>
      <w:r>
        <w:rPr>
          <w:rFonts w:eastAsia="黑体" w:hint="eastAsia"/>
          <w:spacing w:val="15"/>
          <w:kern w:val="0"/>
          <w:sz w:val="32"/>
        </w:rPr>
        <w:t xml:space="preserve"> </w:t>
      </w:r>
      <w:r>
        <w:rPr>
          <w:rFonts w:ascii="黑体" w:eastAsia="黑体" w:hAnsi="黑体" w:hint="eastAsia"/>
          <w:spacing w:val="15"/>
          <w:kern w:val="0"/>
          <w:sz w:val="32"/>
        </w:rPr>
        <w:t>育</w:t>
      </w:r>
      <w:r>
        <w:rPr>
          <w:rFonts w:ascii="黑体" w:eastAsia="黑体" w:hAnsi="黑体" w:hint="eastAsia"/>
          <w:spacing w:val="15"/>
          <w:kern w:val="0"/>
          <w:sz w:val="32"/>
        </w:rPr>
        <w:t xml:space="preserve"> </w:t>
      </w:r>
      <w:r>
        <w:rPr>
          <w:rFonts w:eastAsia="黑体"/>
          <w:spacing w:val="15"/>
          <w:kern w:val="0"/>
          <w:sz w:val="32"/>
        </w:rPr>
        <w:t xml:space="preserve"> </w:t>
      </w:r>
      <w:r>
        <w:rPr>
          <w:rFonts w:ascii="黑体" w:eastAsia="黑体" w:hAnsi="黑体" w:hint="eastAsia"/>
          <w:kern w:val="0"/>
          <w:sz w:val="32"/>
        </w:rPr>
        <w:t>厅</w:t>
      </w:r>
    </w:p>
    <w:p w:rsidR="00814F66" w:rsidRDefault="003448FC">
      <w:pPr>
        <w:jc w:val="center"/>
        <w:rPr>
          <w:rFonts w:ascii="黑体" w:eastAsia="黑体" w:hAnsi="黑体"/>
          <w:sz w:val="32"/>
        </w:rPr>
      </w:pPr>
      <w:r>
        <w:rPr>
          <w:rFonts w:ascii="黑体" w:eastAsia="黑体" w:hAnsi="黑体" w:hint="eastAsia"/>
          <w:sz w:val="32"/>
        </w:rPr>
        <w:t xml:space="preserve">    </w:t>
      </w:r>
      <w:r>
        <w:rPr>
          <w:rFonts w:ascii="黑体" w:eastAsia="黑体" w:hAnsi="黑体" w:hint="eastAsia"/>
          <w:sz w:val="32"/>
        </w:rPr>
        <w:t>山西省人力资源和社会保障厅</w:t>
      </w:r>
      <w:r>
        <w:rPr>
          <w:rFonts w:ascii="黑体" w:eastAsia="黑体" w:hAnsi="黑体" w:hint="eastAsia"/>
          <w:sz w:val="32"/>
        </w:rPr>
        <w:t xml:space="preserve">  </w:t>
      </w:r>
      <w:r>
        <w:rPr>
          <w:rFonts w:ascii="黑体" w:eastAsia="黑体" w:hAnsi="黑体" w:hint="eastAsia"/>
          <w:sz w:val="32"/>
        </w:rPr>
        <w:t>制</w:t>
      </w:r>
    </w:p>
    <w:p w:rsidR="00814F66" w:rsidRDefault="003448FC">
      <w:pPr>
        <w:jc w:val="center"/>
        <w:rPr>
          <w:rFonts w:ascii="黑体" w:eastAsia="黑体" w:hAnsi="黑体"/>
          <w:sz w:val="32"/>
        </w:rPr>
      </w:pPr>
      <w:r>
        <w:rPr>
          <w:rFonts w:ascii="黑体" w:eastAsia="黑体" w:hAnsi="黑体" w:hint="eastAsia"/>
          <w:spacing w:val="21"/>
          <w:kern w:val="0"/>
          <w:sz w:val="32"/>
        </w:rPr>
        <w:t>山</w:t>
      </w:r>
      <w:r>
        <w:rPr>
          <w:rFonts w:ascii="黑体" w:eastAsia="黑体" w:hAnsi="黑体" w:hint="eastAsia"/>
          <w:spacing w:val="21"/>
          <w:kern w:val="0"/>
          <w:sz w:val="32"/>
        </w:rPr>
        <w:t xml:space="preserve">  </w:t>
      </w:r>
      <w:r>
        <w:rPr>
          <w:rFonts w:ascii="黑体" w:eastAsia="黑体" w:hAnsi="黑体" w:hint="eastAsia"/>
          <w:spacing w:val="21"/>
          <w:kern w:val="0"/>
          <w:sz w:val="32"/>
        </w:rPr>
        <w:t>西</w:t>
      </w:r>
      <w:r>
        <w:rPr>
          <w:rFonts w:ascii="黑体" w:eastAsia="黑体" w:hAnsi="黑体" w:hint="eastAsia"/>
          <w:spacing w:val="21"/>
          <w:kern w:val="0"/>
          <w:sz w:val="32"/>
        </w:rPr>
        <w:t xml:space="preserve">  </w:t>
      </w:r>
      <w:r>
        <w:rPr>
          <w:rFonts w:ascii="黑体" w:eastAsia="黑体" w:hAnsi="黑体" w:hint="eastAsia"/>
          <w:spacing w:val="21"/>
          <w:kern w:val="0"/>
          <w:sz w:val="32"/>
        </w:rPr>
        <w:t>省</w:t>
      </w:r>
      <w:r>
        <w:rPr>
          <w:rFonts w:ascii="黑体" w:eastAsia="黑体" w:hAnsi="黑体" w:hint="eastAsia"/>
          <w:spacing w:val="21"/>
          <w:kern w:val="0"/>
          <w:sz w:val="32"/>
        </w:rPr>
        <w:t xml:space="preserve">  </w:t>
      </w:r>
      <w:r>
        <w:rPr>
          <w:rFonts w:ascii="黑体" w:eastAsia="黑体" w:hAnsi="黑体" w:hint="eastAsia"/>
          <w:spacing w:val="21"/>
          <w:kern w:val="0"/>
          <w:sz w:val="32"/>
        </w:rPr>
        <w:t>财</w:t>
      </w:r>
      <w:r>
        <w:rPr>
          <w:rFonts w:eastAsia="黑体"/>
          <w:spacing w:val="21"/>
          <w:kern w:val="0"/>
          <w:sz w:val="32"/>
        </w:rPr>
        <w:t xml:space="preserve"> </w:t>
      </w:r>
      <w:r>
        <w:rPr>
          <w:rFonts w:eastAsia="黑体" w:hint="eastAsia"/>
          <w:spacing w:val="21"/>
          <w:kern w:val="0"/>
          <w:sz w:val="32"/>
        </w:rPr>
        <w:t xml:space="preserve"> </w:t>
      </w:r>
      <w:r>
        <w:rPr>
          <w:rFonts w:ascii="黑体" w:eastAsia="黑体" w:hAnsi="黑体" w:hint="eastAsia"/>
          <w:spacing w:val="21"/>
          <w:kern w:val="0"/>
          <w:sz w:val="32"/>
        </w:rPr>
        <w:t>政</w:t>
      </w:r>
      <w:r>
        <w:rPr>
          <w:rFonts w:eastAsia="黑体"/>
          <w:spacing w:val="21"/>
          <w:kern w:val="0"/>
          <w:sz w:val="32"/>
        </w:rPr>
        <w:t xml:space="preserve"> </w:t>
      </w:r>
      <w:r>
        <w:rPr>
          <w:rFonts w:eastAsia="黑体" w:hint="eastAsia"/>
          <w:spacing w:val="21"/>
          <w:kern w:val="0"/>
          <w:sz w:val="32"/>
        </w:rPr>
        <w:t xml:space="preserve"> </w:t>
      </w:r>
      <w:r>
        <w:rPr>
          <w:rFonts w:ascii="黑体" w:eastAsia="黑体" w:hAnsi="黑体" w:hint="eastAsia"/>
          <w:spacing w:val="5"/>
          <w:kern w:val="0"/>
          <w:sz w:val="32"/>
        </w:rPr>
        <w:t>厅</w:t>
      </w:r>
    </w:p>
    <w:p w:rsidR="00814F66" w:rsidRDefault="00814F66">
      <w:pPr>
        <w:adjustRightInd w:val="0"/>
        <w:snapToGrid w:val="0"/>
        <w:jc w:val="center"/>
        <w:rPr>
          <w:b/>
          <w:color w:val="000000"/>
          <w:sz w:val="32"/>
          <w:szCs w:val="36"/>
        </w:rPr>
      </w:pPr>
    </w:p>
    <w:p w:rsidR="00814F66" w:rsidRDefault="003448FC">
      <w:pPr>
        <w:jc w:val="center"/>
        <w:rPr>
          <w:rFonts w:ascii="黑体" w:eastAsia="黑体" w:hAnsi="黑体" w:cs="黑体"/>
          <w:sz w:val="36"/>
          <w:szCs w:val="36"/>
        </w:rPr>
      </w:pPr>
      <w:r>
        <w:rPr>
          <w:rFonts w:ascii="黑体" w:eastAsia="黑体" w:hAnsi="黑体" w:cs="黑体" w:hint="eastAsia"/>
          <w:sz w:val="36"/>
          <w:szCs w:val="36"/>
        </w:rPr>
        <w:lastRenderedPageBreak/>
        <w:t>编</w:t>
      </w:r>
      <w:r>
        <w:rPr>
          <w:rFonts w:ascii="黑体" w:eastAsia="黑体" w:hAnsi="黑体" w:cs="黑体" w:hint="eastAsia"/>
          <w:sz w:val="36"/>
          <w:szCs w:val="36"/>
        </w:rPr>
        <w:t xml:space="preserve"> </w:t>
      </w:r>
      <w:r>
        <w:rPr>
          <w:rFonts w:ascii="黑体" w:eastAsia="黑体" w:hAnsi="黑体" w:cs="黑体" w:hint="eastAsia"/>
          <w:sz w:val="36"/>
          <w:szCs w:val="36"/>
        </w:rPr>
        <w:t>制</w:t>
      </w:r>
      <w:r>
        <w:rPr>
          <w:rFonts w:ascii="黑体" w:eastAsia="黑体" w:hAnsi="黑体" w:cs="黑体" w:hint="eastAsia"/>
          <w:sz w:val="36"/>
          <w:szCs w:val="36"/>
        </w:rPr>
        <w:t xml:space="preserve"> </w:t>
      </w:r>
      <w:r>
        <w:rPr>
          <w:rFonts w:ascii="黑体" w:eastAsia="黑体" w:hAnsi="黑体" w:cs="黑体" w:hint="eastAsia"/>
          <w:sz w:val="36"/>
          <w:szCs w:val="36"/>
        </w:rPr>
        <w:t>说</w:t>
      </w:r>
      <w:r>
        <w:rPr>
          <w:rFonts w:ascii="黑体" w:eastAsia="黑体" w:hAnsi="黑体" w:cs="黑体" w:hint="eastAsia"/>
          <w:sz w:val="36"/>
          <w:szCs w:val="36"/>
        </w:rPr>
        <w:t xml:space="preserve"> </w:t>
      </w:r>
      <w:r>
        <w:rPr>
          <w:rFonts w:ascii="黑体" w:eastAsia="黑体" w:hAnsi="黑体" w:cs="黑体" w:hint="eastAsia"/>
          <w:sz w:val="36"/>
          <w:szCs w:val="36"/>
        </w:rPr>
        <w:t>明</w:t>
      </w:r>
    </w:p>
    <w:p w:rsidR="00814F66" w:rsidRDefault="00814F66">
      <w:pPr>
        <w:jc w:val="center"/>
        <w:rPr>
          <w:rFonts w:eastAsia="黑体"/>
          <w:sz w:val="32"/>
          <w:szCs w:val="32"/>
        </w:rPr>
      </w:pP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山西省高水平中等职业学校建设计划建设方案》（以下简称《建设方案》）是编制《山西省高水平中等职业学校建设计划任务书》的基础，是专家遴选推荐学校以及复核、批复各学校建设任务和项目验收的重要依据。</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文档内容是《建设方案》编制的提纲框架，内容由学校撰写。各学校同时要制订《×××学校高水平中等职业学校建设管理办法》，作为《建设方案》的附件。</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填写文字内容的字体是仿宋</w:t>
      </w:r>
      <w:r>
        <w:rPr>
          <w:rFonts w:ascii="仿宋" w:eastAsia="仿宋" w:hAnsi="仿宋" w:cs="仿宋" w:hint="eastAsia"/>
          <w:sz w:val="32"/>
          <w:szCs w:val="32"/>
        </w:rPr>
        <w:t>_GB2132</w:t>
      </w:r>
      <w:r>
        <w:rPr>
          <w:rFonts w:ascii="仿宋" w:eastAsia="仿宋" w:hAnsi="仿宋" w:cs="仿宋" w:hint="eastAsia"/>
          <w:sz w:val="32"/>
          <w:szCs w:val="32"/>
        </w:rPr>
        <w:t>，字号</w:t>
      </w:r>
      <w:r>
        <w:rPr>
          <w:rFonts w:ascii="仿宋" w:eastAsia="仿宋" w:hAnsi="仿宋" w:cs="仿宋" w:hint="eastAsia"/>
          <w:sz w:val="32"/>
          <w:szCs w:val="32"/>
        </w:rPr>
        <w:t>为四号</w:t>
      </w:r>
      <w:r>
        <w:rPr>
          <w:rFonts w:ascii="仿宋" w:eastAsia="仿宋" w:hAnsi="仿宋" w:cs="仿宋" w:hint="eastAsia"/>
          <w:sz w:val="32"/>
          <w:szCs w:val="32"/>
        </w:rPr>
        <w:t>，</w:t>
      </w:r>
      <w:r>
        <w:rPr>
          <w:rFonts w:ascii="仿宋" w:eastAsia="仿宋" w:hAnsi="仿宋" w:cs="仿宋" w:hint="eastAsia"/>
          <w:sz w:val="32"/>
          <w:szCs w:val="32"/>
        </w:rPr>
        <w:t>1.5</w:t>
      </w:r>
      <w:r>
        <w:rPr>
          <w:rFonts w:ascii="仿宋" w:eastAsia="仿宋" w:hAnsi="仿宋" w:cs="仿宋" w:hint="eastAsia"/>
          <w:sz w:val="32"/>
          <w:szCs w:val="32"/>
        </w:rPr>
        <w:t>倍</w:t>
      </w:r>
      <w:r>
        <w:rPr>
          <w:rFonts w:ascii="仿宋" w:eastAsia="仿宋" w:hAnsi="仿宋" w:cs="仿宋" w:hint="eastAsia"/>
          <w:sz w:val="32"/>
          <w:szCs w:val="32"/>
        </w:rPr>
        <w:t>行距，总字数控制在</w:t>
      </w:r>
      <w:r>
        <w:rPr>
          <w:rFonts w:ascii="仿宋" w:eastAsia="仿宋" w:hAnsi="仿宋" w:cs="仿宋" w:hint="eastAsia"/>
          <w:sz w:val="32"/>
          <w:szCs w:val="32"/>
        </w:rPr>
        <w:t>3</w:t>
      </w:r>
      <w:r>
        <w:rPr>
          <w:rFonts w:ascii="仿宋" w:eastAsia="仿宋" w:hAnsi="仿宋" w:cs="仿宋" w:hint="eastAsia"/>
          <w:sz w:val="32"/>
          <w:szCs w:val="32"/>
        </w:rPr>
        <w:t>万字左右。使用</w:t>
      </w:r>
      <w:r>
        <w:rPr>
          <w:rFonts w:ascii="仿宋" w:eastAsia="仿宋" w:hAnsi="仿宋" w:cs="仿宋" w:hint="eastAsia"/>
          <w:sz w:val="32"/>
          <w:szCs w:val="32"/>
        </w:rPr>
        <w:t>A4</w:t>
      </w:r>
      <w:r>
        <w:rPr>
          <w:rFonts w:ascii="仿宋" w:eastAsia="仿宋" w:hAnsi="仿宋" w:cs="仿宋" w:hint="eastAsia"/>
          <w:sz w:val="32"/>
          <w:szCs w:val="32"/>
        </w:rPr>
        <w:t>纸，双面印，左侧软皮装订。</w:t>
      </w: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814F66">
      <w:pPr>
        <w:snapToGrid w:val="0"/>
        <w:spacing w:line="560" w:lineRule="exact"/>
        <w:ind w:firstLineChars="200" w:firstLine="624"/>
        <w:jc w:val="left"/>
        <w:rPr>
          <w:rFonts w:ascii="仿宋" w:eastAsia="仿宋" w:hAnsi="仿宋"/>
          <w:color w:val="000000" w:themeColor="text1"/>
          <w:spacing w:val="-4"/>
          <w:sz w:val="32"/>
          <w:szCs w:val="32"/>
        </w:rPr>
      </w:pPr>
    </w:p>
    <w:p w:rsidR="00814F66" w:rsidRDefault="003448FC">
      <w:pPr>
        <w:snapToGrid w:val="0"/>
        <w:spacing w:line="560" w:lineRule="exact"/>
        <w:jc w:val="center"/>
        <w:rPr>
          <w:rFonts w:ascii="黑体" w:eastAsia="黑体" w:hAnsi="黑体"/>
          <w:color w:val="000000" w:themeColor="text1"/>
          <w:spacing w:val="-4"/>
          <w:sz w:val="36"/>
          <w:szCs w:val="36"/>
        </w:rPr>
      </w:pPr>
      <w:r>
        <w:rPr>
          <w:rFonts w:ascii="黑体" w:eastAsia="黑体" w:hAnsi="黑体" w:hint="eastAsia"/>
          <w:color w:val="000000" w:themeColor="text1"/>
          <w:spacing w:val="-4"/>
          <w:sz w:val="36"/>
          <w:szCs w:val="36"/>
        </w:rPr>
        <w:lastRenderedPageBreak/>
        <w:t>序</w:t>
      </w:r>
      <w:r>
        <w:rPr>
          <w:rFonts w:ascii="黑体" w:eastAsia="黑体" w:hAnsi="黑体" w:hint="eastAsia"/>
          <w:color w:val="000000" w:themeColor="text1"/>
          <w:spacing w:val="-4"/>
          <w:sz w:val="36"/>
          <w:szCs w:val="36"/>
        </w:rPr>
        <w:t xml:space="preserve">  </w:t>
      </w:r>
      <w:r>
        <w:rPr>
          <w:rFonts w:ascii="黑体" w:eastAsia="黑体" w:hAnsi="黑体" w:hint="eastAsia"/>
          <w:color w:val="000000" w:themeColor="text1"/>
          <w:spacing w:val="-4"/>
          <w:sz w:val="36"/>
          <w:szCs w:val="36"/>
        </w:rPr>
        <w:t>言</w:t>
      </w:r>
    </w:p>
    <w:p w:rsidR="00814F66" w:rsidRDefault="00814F66">
      <w:pPr>
        <w:snapToGrid w:val="0"/>
        <w:spacing w:line="560" w:lineRule="exact"/>
        <w:ind w:firstLineChars="200" w:firstLine="624"/>
        <w:jc w:val="center"/>
        <w:rPr>
          <w:rFonts w:ascii="黑体" w:eastAsia="黑体" w:hAnsi="黑体"/>
          <w:color w:val="000000" w:themeColor="text1"/>
          <w:spacing w:val="-4"/>
          <w:sz w:val="32"/>
          <w:szCs w:val="32"/>
        </w:rPr>
      </w:pP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简要阐述编制本《建设方案》的主要目的、工作目标和政策依据。</w:t>
      </w:r>
    </w:p>
    <w:p w:rsidR="00814F66" w:rsidRDefault="003448FC">
      <w:pPr>
        <w:snapToGrid w:val="0"/>
        <w:spacing w:line="560" w:lineRule="exact"/>
        <w:ind w:firstLineChars="200" w:firstLine="624"/>
        <w:jc w:val="left"/>
        <w:rPr>
          <w:rFonts w:ascii="黑体" w:eastAsia="黑体" w:hAnsi="黑体"/>
          <w:color w:val="000000" w:themeColor="text1"/>
          <w:spacing w:val="-4"/>
          <w:sz w:val="32"/>
          <w:szCs w:val="32"/>
        </w:rPr>
      </w:pPr>
      <w:r>
        <w:rPr>
          <w:rFonts w:ascii="黑体" w:eastAsia="黑体" w:hAnsi="黑体" w:hint="eastAsia"/>
          <w:color w:val="000000" w:themeColor="text1"/>
          <w:spacing w:val="-4"/>
          <w:sz w:val="32"/>
          <w:szCs w:val="32"/>
        </w:rPr>
        <w:t>一、建设背景</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按照省委“四为四高两同步”总体思路和要求，围绕我省转型发展、振兴崛起对职业教育提质培优、改革发展的新</w:t>
      </w:r>
      <w:r>
        <w:rPr>
          <w:rFonts w:ascii="仿宋" w:eastAsia="仿宋" w:hAnsi="仿宋" w:cs="仿宋" w:hint="eastAsia"/>
          <w:sz w:val="32"/>
          <w:szCs w:val="32"/>
        </w:rPr>
        <w:t>要求</w:t>
      </w:r>
      <w:r>
        <w:rPr>
          <w:rFonts w:ascii="仿宋" w:eastAsia="仿宋" w:hAnsi="仿宋" w:cs="仿宋" w:hint="eastAsia"/>
          <w:sz w:val="32"/>
          <w:szCs w:val="32"/>
        </w:rPr>
        <w:t>进行陈述。（限</w:t>
      </w:r>
      <w:r>
        <w:rPr>
          <w:rFonts w:ascii="仿宋" w:eastAsia="仿宋" w:hAnsi="仿宋" w:cs="仿宋" w:hint="eastAsia"/>
          <w:sz w:val="32"/>
          <w:szCs w:val="32"/>
        </w:rPr>
        <w:t>1000</w:t>
      </w:r>
      <w:r>
        <w:rPr>
          <w:rFonts w:ascii="仿宋" w:eastAsia="仿宋" w:hAnsi="仿宋" w:cs="仿宋" w:hint="eastAsia"/>
          <w:sz w:val="32"/>
          <w:szCs w:val="32"/>
        </w:rPr>
        <w:t>字）</w:t>
      </w:r>
    </w:p>
    <w:p w:rsidR="00814F66" w:rsidRDefault="003448FC">
      <w:pPr>
        <w:snapToGrid w:val="0"/>
        <w:spacing w:line="560" w:lineRule="exact"/>
        <w:ind w:firstLineChars="200" w:firstLine="624"/>
        <w:jc w:val="left"/>
        <w:rPr>
          <w:rFonts w:ascii="黑体" w:eastAsia="黑体" w:hAnsi="黑体"/>
          <w:color w:val="000000" w:themeColor="text1"/>
          <w:spacing w:val="-4"/>
          <w:sz w:val="32"/>
          <w:szCs w:val="32"/>
        </w:rPr>
      </w:pPr>
      <w:r>
        <w:rPr>
          <w:rFonts w:ascii="黑体" w:eastAsia="黑体" w:hAnsi="黑体" w:hint="eastAsia"/>
          <w:color w:val="000000" w:themeColor="text1"/>
          <w:spacing w:val="-4"/>
          <w:sz w:val="32"/>
          <w:szCs w:val="32"/>
        </w:rPr>
        <w:t>二、建设基础</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对照《通知》的重点任务及“附件</w:t>
      </w:r>
      <w:r>
        <w:rPr>
          <w:rFonts w:ascii="仿宋" w:eastAsia="仿宋" w:hAnsi="仿宋" w:cs="仿宋" w:hint="eastAsia"/>
          <w:sz w:val="32"/>
          <w:szCs w:val="32"/>
        </w:rPr>
        <w:t>1</w:t>
      </w:r>
      <w:r>
        <w:rPr>
          <w:rFonts w:ascii="仿宋" w:eastAsia="仿宋" w:hAnsi="仿宋" w:cs="仿宋" w:hint="eastAsia"/>
          <w:sz w:val="32"/>
          <w:szCs w:val="32"/>
        </w:rPr>
        <w:t>遴选条件”，主要说明申报学校项目建设的现有基础。（限</w:t>
      </w:r>
      <w:r>
        <w:rPr>
          <w:rFonts w:ascii="仿宋" w:eastAsia="仿宋" w:hAnsi="仿宋" w:cs="仿宋" w:hint="eastAsia"/>
          <w:sz w:val="32"/>
          <w:szCs w:val="32"/>
        </w:rPr>
        <w:t>2000</w:t>
      </w:r>
      <w:r>
        <w:rPr>
          <w:rFonts w:ascii="仿宋" w:eastAsia="仿宋" w:hAnsi="仿宋" w:cs="仿宋" w:hint="eastAsia"/>
          <w:sz w:val="32"/>
          <w:szCs w:val="32"/>
        </w:rPr>
        <w:t>字）</w:t>
      </w:r>
    </w:p>
    <w:p w:rsidR="00814F66" w:rsidRDefault="003448FC">
      <w:pPr>
        <w:snapToGrid w:val="0"/>
        <w:spacing w:line="560" w:lineRule="exact"/>
        <w:ind w:firstLineChars="200" w:firstLine="624"/>
        <w:jc w:val="left"/>
        <w:rPr>
          <w:rFonts w:ascii="黑体" w:eastAsia="黑体" w:hAnsi="黑体"/>
          <w:color w:val="000000" w:themeColor="text1"/>
          <w:spacing w:val="-4"/>
          <w:sz w:val="32"/>
          <w:szCs w:val="32"/>
        </w:rPr>
      </w:pPr>
      <w:r>
        <w:rPr>
          <w:rFonts w:ascii="黑体" w:eastAsia="黑体" w:hAnsi="黑体" w:hint="eastAsia"/>
          <w:color w:val="000000" w:themeColor="text1"/>
          <w:spacing w:val="-4"/>
          <w:sz w:val="32"/>
          <w:szCs w:val="32"/>
        </w:rPr>
        <w:t>三、</w:t>
      </w:r>
      <w:r>
        <w:rPr>
          <w:rFonts w:ascii="黑体" w:eastAsia="黑体" w:hAnsi="黑体" w:cs="仿宋" w:hint="eastAsia"/>
          <w:sz w:val="32"/>
          <w:szCs w:val="32"/>
        </w:rPr>
        <w:t>指导思想</w:t>
      </w:r>
      <w:r>
        <w:rPr>
          <w:rFonts w:ascii="仿宋" w:eastAsia="仿宋" w:hAnsi="仿宋" w:cs="仿宋" w:hint="eastAsia"/>
          <w:sz w:val="32"/>
          <w:szCs w:val="32"/>
        </w:rPr>
        <w:t>（限</w:t>
      </w:r>
      <w:r>
        <w:rPr>
          <w:rFonts w:ascii="仿宋" w:eastAsia="仿宋" w:hAnsi="仿宋" w:cs="仿宋" w:hint="eastAsia"/>
          <w:sz w:val="32"/>
          <w:szCs w:val="32"/>
        </w:rPr>
        <w:t>500</w:t>
      </w:r>
      <w:r>
        <w:rPr>
          <w:rFonts w:ascii="仿宋" w:eastAsia="仿宋" w:hAnsi="仿宋" w:cs="仿宋" w:hint="eastAsia"/>
          <w:sz w:val="32"/>
          <w:szCs w:val="32"/>
        </w:rPr>
        <w:t>字）</w:t>
      </w:r>
    </w:p>
    <w:p w:rsidR="00814F66" w:rsidRDefault="003448FC">
      <w:pPr>
        <w:snapToGrid w:val="0"/>
        <w:spacing w:line="560" w:lineRule="exact"/>
        <w:ind w:firstLineChars="200" w:firstLine="624"/>
        <w:jc w:val="left"/>
        <w:rPr>
          <w:rFonts w:ascii="黑体" w:eastAsia="黑体" w:hAnsi="黑体"/>
          <w:color w:val="000000" w:themeColor="text1"/>
          <w:spacing w:val="-4"/>
          <w:sz w:val="32"/>
          <w:szCs w:val="32"/>
        </w:rPr>
      </w:pPr>
      <w:r>
        <w:rPr>
          <w:rFonts w:ascii="黑体" w:eastAsia="黑体" w:hAnsi="黑体"/>
          <w:color w:val="000000" w:themeColor="text1"/>
          <w:spacing w:val="-4"/>
          <w:sz w:val="32"/>
          <w:szCs w:val="32"/>
        </w:rPr>
        <w:t>四</w:t>
      </w:r>
      <w:r>
        <w:rPr>
          <w:rFonts w:ascii="黑体" w:eastAsia="黑体" w:hAnsi="黑体" w:hint="eastAsia"/>
          <w:color w:val="000000" w:themeColor="text1"/>
          <w:spacing w:val="-4"/>
          <w:sz w:val="32"/>
          <w:szCs w:val="32"/>
        </w:rPr>
        <w:t>、建设目标</w:t>
      </w:r>
      <w:r>
        <w:rPr>
          <w:rFonts w:ascii="仿宋" w:eastAsia="仿宋" w:hAnsi="仿宋" w:cs="仿宋" w:hint="eastAsia"/>
          <w:sz w:val="32"/>
          <w:szCs w:val="32"/>
        </w:rPr>
        <w:t>（限</w:t>
      </w:r>
      <w:r>
        <w:rPr>
          <w:rFonts w:ascii="仿宋" w:eastAsia="仿宋" w:hAnsi="仿宋" w:cs="仿宋" w:hint="eastAsia"/>
          <w:sz w:val="32"/>
          <w:szCs w:val="32"/>
        </w:rPr>
        <w:t>2000</w:t>
      </w:r>
      <w:r>
        <w:rPr>
          <w:rFonts w:ascii="仿宋" w:eastAsia="仿宋" w:hAnsi="仿宋" w:cs="仿宋" w:hint="eastAsia"/>
          <w:sz w:val="32"/>
          <w:szCs w:val="32"/>
        </w:rPr>
        <w:t>字）</w:t>
      </w:r>
    </w:p>
    <w:p w:rsidR="00814F66" w:rsidRDefault="003448FC">
      <w:pPr>
        <w:spacing w:line="580" w:lineRule="exact"/>
        <w:ind w:firstLineChars="100" w:firstLine="320"/>
        <w:rPr>
          <w:rFonts w:ascii="仿宋" w:eastAsia="仿宋" w:hAnsi="仿宋" w:cs="仿宋"/>
          <w:sz w:val="32"/>
          <w:szCs w:val="32"/>
        </w:rPr>
      </w:pPr>
      <w:r>
        <w:rPr>
          <w:rFonts w:ascii="仿宋" w:eastAsia="仿宋" w:hAnsi="仿宋" w:cs="仿宋" w:hint="eastAsia"/>
          <w:sz w:val="32"/>
          <w:szCs w:val="32"/>
        </w:rPr>
        <w:t>（一）总体建设目标</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陈述项目建设总体要达到的目标。</w:t>
      </w:r>
      <w:r>
        <w:rPr>
          <w:rFonts w:ascii="仿宋" w:eastAsia="仿宋" w:hAnsi="仿宋" w:cs="仿宋" w:hint="eastAsia"/>
          <w:sz w:val="32"/>
          <w:szCs w:val="32"/>
        </w:rPr>
        <w:t xml:space="preserve">  </w:t>
      </w:r>
    </w:p>
    <w:p w:rsidR="00814F66" w:rsidRDefault="003448FC">
      <w:pPr>
        <w:spacing w:line="580" w:lineRule="exact"/>
        <w:ind w:firstLineChars="100" w:firstLine="320"/>
        <w:rPr>
          <w:rFonts w:ascii="仿宋" w:eastAsia="仿宋" w:hAnsi="仿宋" w:cs="仿宋"/>
          <w:sz w:val="32"/>
          <w:szCs w:val="32"/>
        </w:rPr>
      </w:pPr>
      <w:r>
        <w:rPr>
          <w:rFonts w:ascii="仿宋" w:eastAsia="仿宋" w:hAnsi="仿宋" w:cs="仿宋" w:hint="eastAsia"/>
          <w:sz w:val="32"/>
          <w:szCs w:val="32"/>
        </w:rPr>
        <w:t>（二）具体建设目标</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陈述完成各项重点任务要达到的目标。</w:t>
      </w:r>
    </w:p>
    <w:p w:rsidR="00814F66" w:rsidRDefault="003448FC">
      <w:pPr>
        <w:snapToGrid w:val="0"/>
        <w:spacing w:line="560" w:lineRule="exact"/>
        <w:ind w:firstLineChars="200" w:firstLine="624"/>
        <w:jc w:val="left"/>
        <w:rPr>
          <w:rFonts w:ascii="仿宋" w:eastAsia="仿宋" w:hAnsi="仿宋" w:cs="仿宋"/>
          <w:sz w:val="32"/>
          <w:szCs w:val="32"/>
        </w:rPr>
      </w:pPr>
      <w:r>
        <w:rPr>
          <w:rFonts w:ascii="黑体" w:eastAsia="黑体" w:hAnsi="黑体" w:hint="eastAsia"/>
          <w:color w:val="000000" w:themeColor="text1"/>
          <w:spacing w:val="-4"/>
          <w:sz w:val="32"/>
          <w:szCs w:val="32"/>
        </w:rPr>
        <w:t>五、</w:t>
      </w:r>
      <w:r>
        <w:rPr>
          <w:rFonts w:ascii="黑体" w:eastAsia="黑体" w:hAnsi="黑体" w:cs="仿宋" w:hint="eastAsia"/>
          <w:sz w:val="32"/>
          <w:szCs w:val="32"/>
        </w:rPr>
        <w:t>重点建设任务</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根据《通知》提出的</w:t>
      </w:r>
      <w:r>
        <w:rPr>
          <w:rFonts w:ascii="仿宋" w:eastAsia="仿宋" w:hAnsi="仿宋" w:cs="仿宋" w:hint="eastAsia"/>
          <w:sz w:val="32"/>
          <w:szCs w:val="32"/>
        </w:rPr>
        <w:t>10</w:t>
      </w:r>
      <w:r>
        <w:rPr>
          <w:rFonts w:ascii="仿宋" w:eastAsia="仿宋" w:hAnsi="仿宋" w:cs="仿宋" w:hint="eastAsia"/>
          <w:sz w:val="32"/>
          <w:szCs w:val="32"/>
        </w:rPr>
        <w:t>项重点建设任务，结合落实《山西省推进职业教育改革发展行动计划》精神，在调查研究的基础上，结合各校实际，校企合作，认真设计，分项撰写建设计划</w:t>
      </w:r>
      <w:r>
        <w:rPr>
          <w:rFonts w:ascii="仿宋" w:eastAsia="仿宋" w:hAnsi="仿宋" w:cs="仿宋" w:hint="eastAsia"/>
          <w:sz w:val="32"/>
          <w:szCs w:val="32"/>
        </w:rPr>
        <w:t>。</w:t>
      </w:r>
      <w:r>
        <w:rPr>
          <w:rFonts w:ascii="仿宋" w:eastAsia="仿宋" w:hAnsi="仿宋" w:cs="仿宋" w:hint="eastAsia"/>
          <w:sz w:val="32"/>
          <w:szCs w:val="32"/>
        </w:rPr>
        <w:t>其中，“高水平建设骨干特色专业”</w:t>
      </w:r>
      <w:r>
        <w:rPr>
          <w:rFonts w:ascii="仿宋" w:eastAsia="仿宋" w:hAnsi="仿宋" w:cs="仿宋" w:hint="eastAsia"/>
          <w:sz w:val="32"/>
          <w:szCs w:val="32"/>
        </w:rPr>
        <w:t>任务须分别每个专业或专业群撰写建设计划。</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每项重点任务的建设计划包括建设内容、主要措施等。</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（每项建设计划限</w:t>
      </w:r>
      <w:r>
        <w:rPr>
          <w:rFonts w:ascii="仿宋" w:eastAsia="仿宋" w:hAnsi="仿宋" w:cs="仿宋" w:hint="eastAsia"/>
          <w:sz w:val="32"/>
          <w:szCs w:val="32"/>
        </w:rPr>
        <w:t>1500</w:t>
      </w:r>
      <w:r>
        <w:rPr>
          <w:rFonts w:ascii="仿宋" w:eastAsia="仿宋" w:hAnsi="仿宋" w:cs="仿宋" w:hint="eastAsia"/>
          <w:sz w:val="32"/>
          <w:szCs w:val="32"/>
        </w:rPr>
        <w:t>字，其中，每个专业或专业群建设计划限</w:t>
      </w:r>
      <w:r>
        <w:rPr>
          <w:rFonts w:ascii="仿宋" w:eastAsia="仿宋" w:hAnsi="仿宋" w:cs="仿宋" w:hint="eastAsia"/>
          <w:sz w:val="32"/>
          <w:szCs w:val="32"/>
        </w:rPr>
        <w:t>2000</w:t>
      </w:r>
      <w:r>
        <w:rPr>
          <w:rFonts w:ascii="仿宋" w:eastAsia="仿宋" w:hAnsi="仿宋" w:cs="仿宋" w:hint="eastAsia"/>
          <w:sz w:val="32"/>
          <w:szCs w:val="32"/>
        </w:rPr>
        <w:t>字）</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0"/>
          <w:szCs w:val="30"/>
        </w:rPr>
        <w:t>高标准加强党的建设</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0"/>
          <w:szCs w:val="30"/>
        </w:rPr>
        <w:t>高站位落实立德树人</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（三）</w:t>
      </w:r>
      <w:r>
        <w:rPr>
          <w:rFonts w:ascii="仿宋" w:eastAsia="仿宋" w:hAnsi="仿宋" w:cs="仿宋" w:hint="eastAsia"/>
          <w:sz w:val="30"/>
          <w:szCs w:val="30"/>
        </w:rPr>
        <w:t>高融合促进校企合作</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（四）</w:t>
      </w:r>
      <w:r>
        <w:rPr>
          <w:rFonts w:ascii="仿宋" w:eastAsia="仿宋" w:hAnsi="仿宋" w:cs="仿宋" w:hint="eastAsia"/>
          <w:sz w:val="30"/>
          <w:szCs w:val="30"/>
        </w:rPr>
        <w:t>高水平建设骨干特色专业</w:t>
      </w:r>
    </w:p>
    <w:p w:rsidR="00814F66" w:rsidRDefault="003448FC">
      <w:pPr>
        <w:spacing w:line="500" w:lineRule="exac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专业</w:t>
      </w:r>
      <w:r>
        <w:rPr>
          <w:rFonts w:ascii="仿宋" w:eastAsia="仿宋" w:hAnsi="仿宋" w:cs="仿宋" w:hint="eastAsia"/>
          <w:sz w:val="32"/>
          <w:szCs w:val="32"/>
        </w:rPr>
        <w:t>1</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专业</w:t>
      </w:r>
      <w:r>
        <w:rPr>
          <w:rFonts w:ascii="仿宋" w:eastAsia="仿宋" w:hAnsi="仿宋" w:cs="仿宋" w:hint="eastAsia"/>
          <w:sz w:val="32"/>
          <w:szCs w:val="32"/>
        </w:rPr>
        <w:t>2</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专业</w:t>
      </w:r>
      <w:r>
        <w:rPr>
          <w:rFonts w:ascii="仿宋" w:eastAsia="仿宋" w:hAnsi="仿宋" w:cs="仿宋" w:hint="eastAsia"/>
          <w:sz w:val="32"/>
          <w:szCs w:val="32"/>
        </w:rPr>
        <w:t>3</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0"/>
          <w:szCs w:val="30"/>
        </w:rPr>
        <w:t>高素质打造“双师型”队伍</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（六）</w:t>
      </w:r>
      <w:r>
        <w:rPr>
          <w:rFonts w:ascii="仿宋" w:eastAsia="仿宋" w:hAnsi="仿宋" w:cs="仿宋" w:hint="eastAsia"/>
          <w:sz w:val="30"/>
          <w:szCs w:val="30"/>
        </w:rPr>
        <w:t>高效力提升治理水平</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（七）</w:t>
      </w:r>
      <w:r>
        <w:rPr>
          <w:rFonts w:ascii="仿宋" w:eastAsia="仿宋" w:hAnsi="仿宋" w:cs="仿宋" w:hint="eastAsia"/>
          <w:sz w:val="30"/>
          <w:szCs w:val="30"/>
        </w:rPr>
        <w:t>高品位培育校园文化</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（八）</w:t>
      </w:r>
      <w:r>
        <w:rPr>
          <w:rFonts w:ascii="仿宋" w:eastAsia="仿宋" w:hAnsi="仿宋" w:cs="仿宋" w:hint="eastAsia"/>
          <w:sz w:val="30"/>
          <w:szCs w:val="30"/>
        </w:rPr>
        <w:t>高起点推进信息化建设</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（九）</w:t>
      </w:r>
      <w:r>
        <w:rPr>
          <w:rFonts w:ascii="仿宋" w:eastAsia="仿宋" w:hAnsi="仿宋" w:cs="仿宋" w:hint="eastAsia"/>
          <w:sz w:val="30"/>
          <w:szCs w:val="30"/>
        </w:rPr>
        <w:t>高质量服务社会发展</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hint="eastAsia"/>
          <w:sz w:val="32"/>
          <w:szCs w:val="32"/>
        </w:rPr>
        <w:t>……</w:t>
      </w:r>
    </w:p>
    <w:p w:rsidR="00814F66" w:rsidRDefault="003448FC">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（十）</w:t>
      </w:r>
      <w:r>
        <w:rPr>
          <w:rFonts w:ascii="仿宋" w:eastAsia="仿宋" w:hAnsi="仿宋" w:cs="仿宋" w:hint="eastAsia"/>
          <w:sz w:val="30"/>
          <w:szCs w:val="30"/>
        </w:rPr>
        <w:t>高层次推动对外合作</w:t>
      </w:r>
    </w:p>
    <w:p w:rsidR="00814F66" w:rsidRDefault="003448FC">
      <w:pPr>
        <w:spacing w:line="500" w:lineRule="exact"/>
        <w:ind w:firstLineChars="500" w:firstLine="1600"/>
        <w:rPr>
          <w:rFonts w:ascii="仿宋" w:eastAsia="仿宋" w:hAnsi="仿宋" w:cs="仿宋"/>
          <w:sz w:val="32"/>
          <w:szCs w:val="32"/>
        </w:rPr>
      </w:pPr>
      <w:r>
        <w:rPr>
          <w:rFonts w:ascii="仿宋" w:eastAsia="仿宋" w:hAnsi="仿宋" w:cs="仿宋"/>
          <w:sz w:val="32"/>
          <w:szCs w:val="32"/>
        </w:rPr>
        <w:t>……</w:t>
      </w:r>
    </w:p>
    <w:p w:rsidR="00814F66" w:rsidRDefault="003448FC">
      <w:pPr>
        <w:snapToGrid w:val="0"/>
        <w:spacing w:line="560" w:lineRule="exact"/>
        <w:ind w:firstLineChars="200" w:firstLine="624"/>
        <w:rPr>
          <w:rFonts w:ascii="仿宋" w:eastAsia="仿宋" w:hAnsi="仿宋" w:cs="仿宋"/>
          <w:sz w:val="32"/>
          <w:szCs w:val="32"/>
        </w:rPr>
      </w:pPr>
      <w:r>
        <w:rPr>
          <w:rFonts w:ascii="黑体" w:eastAsia="黑体" w:hAnsi="黑体" w:cs="黑体" w:hint="eastAsia"/>
          <w:color w:val="000000" w:themeColor="text1"/>
          <w:spacing w:val="-4"/>
          <w:sz w:val="32"/>
          <w:szCs w:val="32"/>
        </w:rPr>
        <w:lastRenderedPageBreak/>
        <w:t>六、经费预算</w:t>
      </w:r>
      <w:r>
        <w:rPr>
          <w:rFonts w:ascii="仿宋" w:eastAsia="仿宋" w:hAnsi="仿宋" w:cs="仿宋" w:hint="eastAsia"/>
          <w:sz w:val="32"/>
          <w:szCs w:val="32"/>
        </w:rPr>
        <w:t>（限</w:t>
      </w:r>
      <w:r>
        <w:rPr>
          <w:rFonts w:ascii="仿宋" w:eastAsia="仿宋" w:hAnsi="仿宋" w:cs="仿宋" w:hint="eastAsia"/>
          <w:sz w:val="32"/>
          <w:szCs w:val="32"/>
        </w:rPr>
        <w:t>1500</w:t>
      </w:r>
      <w:r>
        <w:rPr>
          <w:rFonts w:ascii="仿宋" w:eastAsia="仿宋" w:hAnsi="仿宋" w:cs="仿宋" w:hint="eastAsia"/>
          <w:sz w:val="32"/>
          <w:szCs w:val="32"/>
        </w:rPr>
        <w:t>字）</w:t>
      </w:r>
    </w:p>
    <w:p w:rsidR="00814F66" w:rsidRDefault="003448FC">
      <w:pPr>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分项列出每项重点任务规划资金及主要用途，其中：用于实训设施设备的资金要列出实训室名称。要列出专项资金用于硬件建设和教师企业实践锻炼与培训的费用及比例。</w:t>
      </w:r>
    </w:p>
    <w:p w:rsidR="00814F66" w:rsidRDefault="003448FC">
      <w:pPr>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专项资金不得用于土建工程、偿还债务、支付利息、捐赠赞助、对外投资、抵偿罚款、开办以营利为目的的企业以及与项目实施无关的其他支出。</w:t>
      </w:r>
    </w:p>
    <w:p w:rsidR="00814F66" w:rsidRDefault="003448FC">
      <w:pPr>
        <w:snapToGrid w:val="0"/>
        <w:spacing w:line="560" w:lineRule="exact"/>
        <w:ind w:firstLineChars="200" w:firstLine="624"/>
        <w:rPr>
          <w:rFonts w:ascii="仿宋" w:eastAsia="仿宋" w:hAnsi="仿宋" w:cs="仿宋"/>
          <w:sz w:val="32"/>
          <w:szCs w:val="32"/>
        </w:rPr>
      </w:pPr>
      <w:r>
        <w:rPr>
          <w:rFonts w:ascii="黑体" w:eastAsia="黑体" w:hAnsi="黑体" w:cs="黑体" w:hint="eastAsia"/>
          <w:color w:val="000000" w:themeColor="text1"/>
          <w:spacing w:val="-4"/>
          <w:sz w:val="32"/>
          <w:szCs w:val="32"/>
        </w:rPr>
        <w:t>七、建设进度</w:t>
      </w:r>
      <w:r>
        <w:rPr>
          <w:rFonts w:ascii="仿宋" w:eastAsia="仿宋" w:hAnsi="仿宋" w:cs="仿宋" w:hint="eastAsia"/>
          <w:sz w:val="32"/>
          <w:szCs w:val="32"/>
        </w:rPr>
        <w:t>（限</w:t>
      </w:r>
      <w:r>
        <w:rPr>
          <w:rFonts w:ascii="仿宋" w:eastAsia="仿宋" w:hAnsi="仿宋" w:cs="仿宋" w:hint="eastAsia"/>
          <w:sz w:val="32"/>
          <w:szCs w:val="32"/>
        </w:rPr>
        <w:t>2000</w:t>
      </w:r>
      <w:r>
        <w:rPr>
          <w:rFonts w:ascii="仿宋" w:eastAsia="仿宋" w:hAnsi="仿宋" w:cs="仿宋" w:hint="eastAsia"/>
          <w:sz w:val="32"/>
          <w:szCs w:val="32"/>
        </w:rPr>
        <w:t>字）</w:t>
      </w:r>
    </w:p>
    <w:p w:rsidR="00814F66" w:rsidRDefault="003448FC">
      <w:pPr>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按年度分项列出每项重点任务的建设进度。</w:t>
      </w:r>
    </w:p>
    <w:p w:rsidR="00814F66" w:rsidRDefault="003448FC">
      <w:pPr>
        <w:snapToGrid w:val="0"/>
        <w:spacing w:line="560" w:lineRule="exact"/>
        <w:ind w:firstLineChars="200" w:firstLine="624"/>
        <w:rPr>
          <w:rFonts w:ascii="黑体" w:eastAsia="黑体" w:hAnsi="黑体" w:cs="黑体"/>
          <w:color w:val="000000" w:themeColor="text1"/>
          <w:spacing w:val="-4"/>
          <w:sz w:val="32"/>
          <w:szCs w:val="32"/>
        </w:rPr>
      </w:pPr>
      <w:r>
        <w:rPr>
          <w:rFonts w:ascii="黑体" w:eastAsia="黑体" w:hAnsi="黑体" w:cs="黑体" w:hint="eastAsia"/>
          <w:color w:val="000000" w:themeColor="text1"/>
          <w:spacing w:val="-4"/>
          <w:sz w:val="32"/>
          <w:szCs w:val="32"/>
        </w:rPr>
        <w:t>八、预期效益</w:t>
      </w:r>
      <w:r>
        <w:rPr>
          <w:rFonts w:ascii="仿宋" w:eastAsia="仿宋" w:hAnsi="仿宋" w:cs="仿宋" w:hint="eastAsia"/>
          <w:sz w:val="32"/>
          <w:szCs w:val="32"/>
        </w:rPr>
        <w:t>（限</w:t>
      </w:r>
      <w:r>
        <w:rPr>
          <w:rFonts w:ascii="仿宋" w:eastAsia="仿宋" w:hAnsi="仿宋" w:cs="仿宋" w:hint="eastAsia"/>
          <w:sz w:val="32"/>
          <w:szCs w:val="32"/>
        </w:rPr>
        <w:t>2000</w:t>
      </w:r>
      <w:r>
        <w:rPr>
          <w:rFonts w:ascii="仿宋" w:eastAsia="仿宋" w:hAnsi="仿宋" w:cs="仿宋" w:hint="eastAsia"/>
          <w:sz w:val="32"/>
          <w:szCs w:val="32"/>
        </w:rPr>
        <w:t>字）</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主要陈述项目建设及每项重点任务的预期成效及标志性成果，要凸显“高”、彰显“强”、体现“特”，紧盯“引领”、强化“支撑”。</w:t>
      </w:r>
    </w:p>
    <w:p w:rsidR="00814F66" w:rsidRDefault="003448FC">
      <w:pPr>
        <w:snapToGrid w:val="0"/>
        <w:spacing w:line="560" w:lineRule="exact"/>
        <w:ind w:firstLineChars="200" w:firstLine="624"/>
        <w:rPr>
          <w:rFonts w:ascii="黑体" w:eastAsia="黑体" w:hAnsi="黑体" w:cs="黑体"/>
          <w:color w:val="000000" w:themeColor="text1"/>
          <w:spacing w:val="-4"/>
          <w:sz w:val="32"/>
          <w:szCs w:val="32"/>
        </w:rPr>
      </w:pPr>
      <w:r>
        <w:rPr>
          <w:rFonts w:ascii="黑体" w:eastAsia="黑体" w:hAnsi="黑体" w:cs="黑体" w:hint="eastAsia"/>
          <w:color w:val="000000" w:themeColor="text1"/>
          <w:spacing w:val="-4"/>
          <w:sz w:val="32"/>
          <w:szCs w:val="32"/>
        </w:rPr>
        <w:t>九、保障措施</w:t>
      </w:r>
      <w:r>
        <w:rPr>
          <w:rFonts w:ascii="仿宋" w:eastAsia="仿宋" w:hAnsi="仿宋" w:cs="仿宋" w:hint="eastAsia"/>
          <w:sz w:val="32"/>
          <w:szCs w:val="32"/>
        </w:rPr>
        <w:t>（限</w:t>
      </w:r>
      <w:r>
        <w:rPr>
          <w:rFonts w:ascii="仿宋" w:eastAsia="仿宋" w:hAnsi="仿宋" w:cs="仿宋" w:hint="eastAsia"/>
          <w:sz w:val="32"/>
          <w:szCs w:val="32"/>
        </w:rPr>
        <w:t>1000</w:t>
      </w:r>
      <w:r>
        <w:rPr>
          <w:rFonts w:ascii="仿宋" w:eastAsia="仿宋" w:hAnsi="仿宋" w:cs="仿宋" w:hint="eastAsia"/>
          <w:sz w:val="32"/>
          <w:szCs w:val="32"/>
        </w:rPr>
        <w:t>字）</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主要从组织保障、顶层设计、制度保障、过程管理、经费保障等方面陈述。</w:t>
      </w:r>
    </w:p>
    <w:p w:rsidR="00814F66" w:rsidRDefault="003448F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附件：《×××学校高水平中等职业学校建设管理办法》</w:t>
      </w:r>
    </w:p>
    <w:p w:rsidR="00814F66" w:rsidRDefault="00814F66">
      <w:pPr>
        <w:widowControl/>
        <w:jc w:val="left"/>
      </w:pPr>
    </w:p>
    <w:p w:rsidR="00814F66" w:rsidRDefault="00814F66">
      <w:pPr>
        <w:adjustRightInd w:val="0"/>
        <w:snapToGrid w:val="0"/>
        <w:spacing w:line="580" w:lineRule="exact"/>
      </w:pPr>
    </w:p>
    <w:sectPr w:rsidR="00814F66" w:rsidSect="00814F6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8FC" w:rsidRDefault="003448FC" w:rsidP="00814F66">
      <w:r>
        <w:separator/>
      </w:r>
    </w:p>
  </w:endnote>
  <w:endnote w:type="continuationSeparator" w:id="0">
    <w:p w:rsidR="003448FC" w:rsidRDefault="003448FC" w:rsidP="00814F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9159358"/>
    </w:sdtPr>
    <w:sdtContent>
      <w:p w:rsidR="00814F66" w:rsidRDefault="00814F66">
        <w:pPr>
          <w:pStyle w:val="a4"/>
          <w:jc w:val="center"/>
        </w:pPr>
        <w:r>
          <w:fldChar w:fldCharType="begin"/>
        </w:r>
        <w:r w:rsidR="003448FC">
          <w:instrText>PAGE   \* MERGEFORMAT</w:instrText>
        </w:r>
        <w:r>
          <w:fldChar w:fldCharType="separate"/>
        </w:r>
        <w:r w:rsidR="007C17B9" w:rsidRPr="007C17B9">
          <w:rPr>
            <w:noProof/>
            <w:lang w:val="zh-CN"/>
          </w:rPr>
          <w:t>1</w:t>
        </w:r>
        <w:r>
          <w:fldChar w:fldCharType="end"/>
        </w:r>
      </w:p>
    </w:sdtContent>
  </w:sdt>
  <w:p w:rsidR="00814F66" w:rsidRDefault="00814F6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8FC" w:rsidRDefault="003448FC" w:rsidP="00814F66">
      <w:r>
        <w:separator/>
      </w:r>
    </w:p>
  </w:footnote>
  <w:footnote w:type="continuationSeparator" w:id="0">
    <w:p w:rsidR="003448FC" w:rsidRDefault="003448FC" w:rsidP="00814F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81D1202"/>
    <w:rsid w:val="00045275"/>
    <w:rsid w:val="000626AF"/>
    <w:rsid w:val="00080E45"/>
    <w:rsid w:val="00084C64"/>
    <w:rsid w:val="000B21F7"/>
    <w:rsid w:val="000C56A9"/>
    <w:rsid w:val="000D56C4"/>
    <w:rsid w:val="000D67AA"/>
    <w:rsid w:val="000E4C3A"/>
    <w:rsid w:val="001214F1"/>
    <w:rsid w:val="00150ED4"/>
    <w:rsid w:val="001864E9"/>
    <w:rsid w:val="001A7C14"/>
    <w:rsid w:val="001C0B3D"/>
    <w:rsid w:val="00256DA2"/>
    <w:rsid w:val="002A4CB8"/>
    <w:rsid w:val="002C1F1A"/>
    <w:rsid w:val="002D7A65"/>
    <w:rsid w:val="002E3D4D"/>
    <w:rsid w:val="00324B69"/>
    <w:rsid w:val="003448FC"/>
    <w:rsid w:val="00383D61"/>
    <w:rsid w:val="003931CF"/>
    <w:rsid w:val="003A3739"/>
    <w:rsid w:val="003D40CE"/>
    <w:rsid w:val="003D5F5F"/>
    <w:rsid w:val="004046DC"/>
    <w:rsid w:val="004058F0"/>
    <w:rsid w:val="00411C5B"/>
    <w:rsid w:val="00437DF4"/>
    <w:rsid w:val="00466110"/>
    <w:rsid w:val="004A611C"/>
    <w:rsid w:val="004B374F"/>
    <w:rsid w:val="004F5A73"/>
    <w:rsid w:val="00513DEF"/>
    <w:rsid w:val="00535F40"/>
    <w:rsid w:val="005415CF"/>
    <w:rsid w:val="00551231"/>
    <w:rsid w:val="005913E4"/>
    <w:rsid w:val="005C18AF"/>
    <w:rsid w:val="005D7F4E"/>
    <w:rsid w:val="005E5D4C"/>
    <w:rsid w:val="00610F65"/>
    <w:rsid w:val="00631489"/>
    <w:rsid w:val="00632B9D"/>
    <w:rsid w:val="0066505D"/>
    <w:rsid w:val="006A01BE"/>
    <w:rsid w:val="006B40D3"/>
    <w:rsid w:val="006E4021"/>
    <w:rsid w:val="00702570"/>
    <w:rsid w:val="00731E08"/>
    <w:rsid w:val="00737000"/>
    <w:rsid w:val="00740223"/>
    <w:rsid w:val="00776AF1"/>
    <w:rsid w:val="007A7A09"/>
    <w:rsid w:val="007B205C"/>
    <w:rsid w:val="007B4BD6"/>
    <w:rsid w:val="007C17B9"/>
    <w:rsid w:val="007D3E59"/>
    <w:rsid w:val="00814F66"/>
    <w:rsid w:val="00825427"/>
    <w:rsid w:val="00827C9F"/>
    <w:rsid w:val="00836443"/>
    <w:rsid w:val="00845C55"/>
    <w:rsid w:val="008751FD"/>
    <w:rsid w:val="008C3503"/>
    <w:rsid w:val="00904C8D"/>
    <w:rsid w:val="009330AE"/>
    <w:rsid w:val="009448C0"/>
    <w:rsid w:val="00945952"/>
    <w:rsid w:val="00965C52"/>
    <w:rsid w:val="00972103"/>
    <w:rsid w:val="00976050"/>
    <w:rsid w:val="00996B13"/>
    <w:rsid w:val="009B4410"/>
    <w:rsid w:val="009F106C"/>
    <w:rsid w:val="00A02744"/>
    <w:rsid w:val="00A24CD7"/>
    <w:rsid w:val="00A36E43"/>
    <w:rsid w:val="00A4038A"/>
    <w:rsid w:val="00A41B0D"/>
    <w:rsid w:val="00A4594B"/>
    <w:rsid w:val="00A5163E"/>
    <w:rsid w:val="00A5296B"/>
    <w:rsid w:val="00A56086"/>
    <w:rsid w:val="00A6689E"/>
    <w:rsid w:val="00A67F17"/>
    <w:rsid w:val="00A96832"/>
    <w:rsid w:val="00AA4FAE"/>
    <w:rsid w:val="00AB7BFE"/>
    <w:rsid w:val="00AC0FE0"/>
    <w:rsid w:val="00AD3423"/>
    <w:rsid w:val="00AE7B02"/>
    <w:rsid w:val="00B00BAA"/>
    <w:rsid w:val="00B03287"/>
    <w:rsid w:val="00B373FE"/>
    <w:rsid w:val="00B51E49"/>
    <w:rsid w:val="00B61629"/>
    <w:rsid w:val="00B74C08"/>
    <w:rsid w:val="00B90922"/>
    <w:rsid w:val="00B96680"/>
    <w:rsid w:val="00BA15F3"/>
    <w:rsid w:val="00BD5E02"/>
    <w:rsid w:val="00BD6628"/>
    <w:rsid w:val="00C035F9"/>
    <w:rsid w:val="00C03D75"/>
    <w:rsid w:val="00C11EEC"/>
    <w:rsid w:val="00C617B3"/>
    <w:rsid w:val="00C96A07"/>
    <w:rsid w:val="00CA20ED"/>
    <w:rsid w:val="00CB4C79"/>
    <w:rsid w:val="00CC3568"/>
    <w:rsid w:val="00CC5374"/>
    <w:rsid w:val="00CD114F"/>
    <w:rsid w:val="00CF24C6"/>
    <w:rsid w:val="00D45718"/>
    <w:rsid w:val="00D94662"/>
    <w:rsid w:val="00DA21A7"/>
    <w:rsid w:val="00DA24A8"/>
    <w:rsid w:val="00E24856"/>
    <w:rsid w:val="00E41273"/>
    <w:rsid w:val="00E52C73"/>
    <w:rsid w:val="00E63934"/>
    <w:rsid w:val="00EE3743"/>
    <w:rsid w:val="00F447DE"/>
    <w:rsid w:val="00F87ACD"/>
    <w:rsid w:val="00F94953"/>
    <w:rsid w:val="00FA644A"/>
    <w:rsid w:val="00FA7C97"/>
    <w:rsid w:val="00FE0858"/>
    <w:rsid w:val="03F92324"/>
    <w:rsid w:val="053E540F"/>
    <w:rsid w:val="05893DB8"/>
    <w:rsid w:val="0D1D6FAC"/>
    <w:rsid w:val="13A05120"/>
    <w:rsid w:val="18C279E0"/>
    <w:rsid w:val="19065A45"/>
    <w:rsid w:val="1BE54FAC"/>
    <w:rsid w:val="1E215E89"/>
    <w:rsid w:val="20C55ED7"/>
    <w:rsid w:val="24832E80"/>
    <w:rsid w:val="2A104CF7"/>
    <w:rsid w:val="323B7740"/>
    <w:rsid w:val="36A32DDD"/>
    <w:rsid w:val="37150B07"/>
    <w:rsid w:val="381D1202"/>
    <w:rsid w:val="39F37C4B"/>
    <w:rsid w:val="3B8A057D"/>
    <w:rsid w:val="3CD31173"/>
    <w:rsid w:val="3F13562E"/>
    <w:rsid w:val="40261FE5"/>
    <w:rsid w:val="43103BE4"/>
    <w:rsid w:val="4C6C476D"/>
    <w:rsid w:val="578A6AFE"/>
    <w:rsid w:val="5C206375"/>
    <w:rsid w:val="6648094C"/>
    <w:rsid w:val="66F10F62"/>
    <w:rsid w:val="68AC6D2E"/>
    <w:rsid w:val="69623F2D"/>
    <w:rsid w:val="6E90610C"/>
    <w:rsid w:val="741F717B"/>
    <w:rsid w:val="77F61835"/>
    <w:rsid w:val="78A947CA"/>
    <w:rsid w:val="7A056666"/>
    <w:rsid w:val="7D085EF1"/>
    <w:rsid w:val="7D2947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4F66"/>
    <w:pPr>
      <w:widowControl w:val="0"/>
      <w:jc w:val="both"/>
    </w:pPr>
    <w:rPr>
      <w:rFonts w:ascii="Calibri" w:eastAsia="宋体" w:hAnsi="Calibri" w:cs="Times New Roman"/>
      <w:kern w:val="2"/>
      <w:sz w:val="21"/>
      <w:szCs w:val="22"/>
    </w:rPr>
  </w:style>
  <w:style w:type="paragraph" w:styleId="1">
    <w:name w:val="heading 1"/>
    <w:basedOn w:val="a"/>
    <w:next w:val="a"/>
    <w:qFormat/>
    <w:rsid w:val="00814F6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814F66"/>
    <w:rPr>
      <w:sz w:val="18"/>
      <w:szCs w:val="18"/>
    </w:rPr>
  </w:style>
  <w:style w:type="paragraph" w:styleId="a4">
    <w:name w:val="footer"/>
    <w:basedOn w:val="a"/>
    <w:link w:val="Char0"/>
    <w:uiPriority w:val="99"/>
    <w:qFormat/>
    <w:rsid w:val="00814F66"/>
    <w:pPr>
      <w:tabs>
        <w:tab w:val="center" w:pos="4153"/>
        <w:tab w:val="right" w:pos="8306"/>
      </w:tabs>
      <w:snapToGrid w:val="0"/>
      <w:jc w:val="left"/>
    </w:pPr>
    <w:rPr>
      <w:sz w:val="18"/>
      <w:szCs w:val="18"/>
    </w:rPr>
  </w:style>
  <w:style w:type="paragraph" w:styleId="a5">
    <w:name w:val="header"/>
    <w:basedOn w:val="a"/>
    <w:link w:val="Char1"/>
    <w:qFormat/>
    <w:rsid w:val="00814F66"/>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unhideWhenUsed/>
    <w:qFormat/>
    <w:rsid w:val="00814F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qFormat/>
    <w:rsid w:val="00814F66"/>
  </w:style>
  <w:style w:type="character" w:styleId="a8">
    <w:name w:val="Hyperlink"/>
    <w:uiPriority w:val="99"/>
    <w:unhideWhenUsed/>
    <w:qFormat/>
    <w:rsid w:val="00814F66"/>
    <w:rPr>
      <w:color w:val="0563C1"/>
      <w:u w:val="single"/>
    </w:rPr>
  </w:style>
  <w:style w:type="character" w:customStyle="1" w:styleId="font31">
    <w:name w:val="font31"/>
    <w:basedOn w:val="a0"/>
    <w:qFormat/>
    <w:rsid w:val="00814F66"/>
    <w:rPr>
      <w:rFonts w:ascii="宋体" w:eastAsia="宋体" w:hAnsi="宋体" w:cs="宋体" w:hint="eastAsia"/>
      <w:b/>
      <w:color w:val="000000"/>
      <w:sz w:val="28"/>
      <w:szCs w:val="28"/>
      <w:u w:val="none"/>
    </w:rPr>
  </w:style>
  <w:style w:type="character" w:customStyle="1" w:styleId="Char">
    <w:name w:val="批注框文本 Char"/>
    <w:basedOn w:val="a0"/>
    <w:link w:val="a3"/>
    <w:qFormat/>
    <w:rsid w:val="00814F66"/>
    <w:rPr>
      <w:rFonts w:ascii="Calibri" w:hAnsi="Calibri"/>
      <w:kern w:val="2"/>
      <w:sz w:val="18"/>
      <w:szCs w:val="18"/>
    </w:rPr>
  </w:style>
  <w:style w:type="character" w:customStyle="1" w:styleId="Char1">
    <w:name w:val="页眉 Char"/>
    <w:basedOn w:val="a0"/>
    <w:link w:val="a5"/>
    <w:qFormat/>
    <w:rsid w:val="00814F66"/>
    <w:rPr>
      <w:rFonts w:ascii="Calibri" w:hAnsi="Calibri"/>
      <w:kern w:val="2"/>
      <w:sz w:val="18"/>
      <w:szCs w:val="18"/>
    </w:rPr>
  </w:style>
  <w:style w:type="character" w:customStyle="1" w:styleId="Char0">
    <w:name w:val="页脚 Char"/>
    <w:basedOn w:val="a0"/>
    <w:link w:val="a4"/>
    <w:uiPriority w:val="99"/>
    <w:qFormat/>
    <w:rsid w:val="00814F66"/>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1CAB7-F79F-4809-92DD-A75EC166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218</Words>
  <Characters>1248</Characters>
  <Application>Microsoft Office Word</Application>
  <DocSecurity>0</DocSecurity>
  <Lines>10</Lines>
  <Paragraphs>2</Paragraphs>
  <ScaleCrop>false</ScaleCrop>
  <Company>ICOS</Company>
  <LinksUpToDate>false</LinksUpToDate>
  <CharactersWithSpaces>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@把你烤了应该很好吃</dc:creator>
  <cp:lastModifiedBy>cp</cp:lastModifiedBy>
  <cp:revision>106</cp:revision>
  <cp:lastPrinted>2021-01-27T03:32:00Z</cp:lastPrinted>
  <dcterms:created xsi:type="dcterms:W3CDTF">2020-12-26T12:12:00Z</dcterms:created>
  <dcterms:modified xsi:type="dcterms:W3CDTF">2021-01-27T09:54:00Z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